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F9" w:rsidRDefault="00564C5B">
      <w:r>
        <w:fldChar w:fldCharType="begin"/>
      </w:r>
      <w:r w:rsidR="00736E17">
        <w:instrText xml:space="preserve"> HYPERLINK "</w:instrText>
      </w:r>
      <w:r w:rsidR="00736E17" w:rsidRPr="00736E17">
        <w:instrText>http://www.mnevka.ru/statia/gims/download.shtml</w:instrText>
      </w:r>
      <w:r w:rsidR="00736E17">
        <w:instrText xml:space="preserve">" </w:instrText>
      </w:r>
      <w:r>
        <w:fldChar w:fldCharType="separate"/>
      </w:r>
      <w:r w:rsidR="00736E17" w:rsidRPr="001700B1">
        <w:rPr>
          <w:rStyle w:val="a3"/>
        </w:rPr>
        <w:t>http://www.mnevka.ru/statia/gims/download.shtml</w:t>
      </w:r>
      <w:r>
        <w:fldChar w:fldCharType="end"/>
      </w:r>
    </w:p>
    <w:p w:rsidR="00736E17" w:rsidRDefault="00736E17" w:rsidP="00736E17">
      <w:pPr>
        <w:pStyle w:val="3"/>
        <w:shd w:val="clear" w:color="auto" w:fill="FFFFFF"/>
        <w:spacing w:before="38" w:beforeAutospacing="0" w:after="38" w:afterAutospacing="0"/>
        <w:jc w:val="center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КОДЕКС РФ</w:t>
      </w:r>
      <w:r>
        <w:rPr>
          <w:rStyle w:val="apple-converted-space"/>
          <w:rFonts w:ascii="Arial" w:hAnsi="Arial" w:cs="Arial"/>
          <w:color w:val="111111"/>
          <w:sz w:val="18"/>
          <w:szCs w:val="18"/>
        </w:rPr>
        <w:t> </w:t>
      </w:r>
      <w:r>
        <w:rPr>
          <w:rFonts w:ascii="Arial" w:hAnsi="Arial" w:cs="Arial"/>
          <w:color w:val="111111"/>
          <w:sz w:val="18"/>
          <w:szCs w:val="18"/>
        </w:rPr>
        <w:br/>
        <w:t>ОБ АДМИНИСТРАТИВНЫХ ПРАВОНАРУШЕНИЯХ</w:t>
      </w:r>
    </w:p>
    <w:p w:rsidR="00736E17" w:rsidRPr="00131DA4" w:rsidRDefault="00736E17" w:rsidP="00131DA4">
      <w:pPr>
        <w:pStyle w:val="tr"/>
        <w:shd w:val="clear" w:color="auto" w:fill="FFFFFF"/>
        <w:spacing w:before="38" w:beforeAutospacing="0" w:after="38" w:afterAutospacing="0"/>
        <w:ind w:left="188" w:right="188"/>
        <w:jc w:val="righ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(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КоАП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РФ) от 30.12.2001 N 195-ФЗ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br/>
        <w:t>(Выдержки)</w:t>
      </w:r>
    </w:p>
    <w:p w:rsidR="00736E17" w:rsidRPr="00131DA4" w:rsidRDefault="00736E17" w:rsidP="00131DA4">
      <w:pPr>
        <w:pStyle w:val="2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color w:val="AA1F22"/>
          <w:sz w:val="18"/>
          <w:szCs w:val="18"/>
        </w:rPr>
      </w:pPr>
      <w:r>
        <w:rPr>
          <w:rFonts w:ascii="Arial" w:hAnsi="Arial" w:cs="Arial"/>
          <w:color w:val="AA1F22"/>
          <w:sz w:val="18"/>
          <w:szCs w:val="18"/>
        </w:rPr>
        <w:t>ГЛАВА 11. АДМИНИСТРАТИВНЫЕ ПРАВОНАРУШЕНИЯ НА ТРАНСПОРТЕ</w:t>
      </w:r>
    </w:p>
    <w:p w:rsidR="00736E17" w:rsidRDefault="00736E17" w:rsidP="00736E17">
      <w:pPr>
        <w:pStyle w:val="s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15"/>
          <w:szCs w:val="15"/>
        </w:rPr>
      </w:pPr>
      <w:r>
        <w:rPr>
          <w:rFonts w:ascii="Arial" w:hAnsi="Arial" w:cs="Arial"/>
          <w:b/>
          <w:bCs/>
          <w:color w:val="111111"/>
          <w:sz w:val="15"/>
          <w:szCs w:val="15"/>
        </w:rPr>
        <w:t>Статья 11.6. Действия, угрожающие безопасности движения на водном транспорте</w:t>
      </w:r>
      <w:r w:rsidR="00131DA4">
        <w:rPr>
          <w:rFonts w:ascii="Arial" w:hAnsi="Arial" w:cs="Arial"/>
          <w:b/>
          <w:bCs/>
          <w:color w:val="111111"/>
          <w:sz w:val="15"/>
          <w:szCs w:val="15"/>
        </w:rPr>
        <w:t>.</w:t>
      </w:r>
    </w:p>
    <w:p w:rsidR="00736E17" w:rsidRDefault="00736E17" w:rsidP="00736E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 w:right="1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Нарушение порядка установки и устройства запаней и лесных гаваней, устройство заколов и иных приспособлений для ловли рыбы в не установленных для этой цели местах без согласования в установленном порядке с администрацией районов водных путей и гидросооружений,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- влечет наложение административного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штрафа на граждан в размере от трех </w:t>
      </w:r>
      <w:r w:rsidRPr="00026123">
        <w:rPr>
          <w:rFonts w:ascii="Arial" w:hAnsi="Arial" w:cs="Arial"/>
          <w:color w:val="000000"/>
          <w:sz w:val="18"/>
          <w:szCs w:val="18"/>
          <w:u w:val="single"/>
        </w:rPr>
        <w:t xml:space="preserve">до пяти минимальных </w:t>
      </w:r>
      <w:proofErr w:type="gramStart"/>
      <w:r w:rsidRPr="00026123">
        <w:rPr>
          <w:rFonts w:ascii="Arial" w:hAnsi="Arial" w:cs="Arial"/>
          <w:color w:val="000000"/>
          <w:sz w:val="18"/>
          <w:szCs w:val="18"/>
          <w:u w:val="single"/>
        </w:rPr>
        <w:t>размеров оплаты труда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; на должностных лиц - от пяти </w:t>
      </w:r>
      <w:r w:rsidRPr="00026123">
        <w:rPr>
          <w:rFonts w:ascii="Arial" w:hAnsi="Arial" w:cs="Arial"/>
          <w:color w:val="000000"/>
          <w:sz w:val="18"/>
          <w:szCs w:val="18"/>
          <w:u w:val="single"/>
        </w:rPr>
        <w:t>до десяти минимальных размеров оплаты труда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36E17" w:rsidRPr="00026123" w:rsidRDefault="00736E17" w:rsidP="00736E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 w:right="125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Уничтожение или повреждение сооружений и устройств связи и сигнализации на судах морского транспорта, внутреннего водного транспорта, плавучих и береговых средств навигационного оборудования или технических средств и знаков судоходной и навигационной обстановки, средств связи и сигнализации, а равно повреждение портовых и гидротехнических сооружений, срыв или установка без надлежащего разрешения (согласования) знаков, сооружений, источников звуковых и световых сигналов, создающих помехи в опознании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навигационных знаков и сигналов, - влечет наложение административного штрафа на граждан в размере </w:t>
      </w:r>
      <w:r w:rsidRPr="00026123">
        <w:rPr>
          <w:rFonts w:ascii="Arial" w:hAnsi="Arial" w:cs="Arial"/>
          <w:color w:val="000000"/>
          <w:sz w:val="18"/>
          <w:szCs w:val="18"/>
          <w:u w:val="single"/>
        </w:rPr>
        <w:t>от пяти до десяти минимальных размеров оплаты труда</w:t>
      </w:r>
      <w:r>
        <w:rPr>
          <w:rFonts w:ascii="Arial" w:hAnsi="Arial" w:cs="Arial"/>
          <w:color w:val="000000"/>
          <w:sz w:val="18"/>
          <w:szCs w:val="18"/>
        </w:rPr>
        <w:t xml:space="preserve">; на должностных лиц - </w:t>
      </w:r>
      <w:r w:rsidRPr="00026123">
        <w:rPr>
          <w:rFonts w:ascii="Arial" w:hAnsi="Arial" w:cs="Arial"/>
          <w:color w:val="000000"/>
          <w:sz w:val="18"/>
          <w:szCs w:val="18"/>
          <w:u w:val="single"/>
        </w:rPr>
        <w:t>от десяти до двадцати минимальных размеров оплаты труда.</w:t>
      </w:r>
    </w:p>
    <w:p w:rsidR="00736E17" w:rsidRPr="00131DA4" w:rsidRDefault="00736E17" w:rsidP="00131D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1" w:right="1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Нарушение правил содержания и установленного режима эксплуатации навигационного оборудования на мостах, плотинах и других гидротехнических сооружениях - влечет наложение административного штрафа на должностных лиц в размере </w:t>
      </w:r>
      <w:r w:rsidRPr="00026123">
        <w:rPr>
          <w:rFonts w:ascii="Arial" w:hAnsi="Arial" w:cs="Arial"/>
          <w:color w:val="000000"/>
          <w:sz w:val="18"/>
          <w:szCs w:val="18"/>
          <w:u w:val="single"/>
        </w:rPr>
        <w:t xml:space="preserve">от пяти до десяти минимальных </w:t>
      </w:r>
      <w:proofErr w:type="gramStart"/>
      <w:r w:rsidRPr="00026123">
        <w:rPr>
          <w:rFonts w:ascii="Arial" w:hAnsi="Arial" w:cs="Arial"/>
          <w:color w:val="000000"/>
          <w:sz w:val="18"/>
          <w:szCs w:val="18"/>
          <w:u w:val="single"/>
        </w:rPr>
        <w:t>размеров оплаты труда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736E17" w:rsidRDefault="00736E17" w:rsidP="00736E17">
      <w:pPr>
        <w:pStyle w:val="s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15"/>
          <w:szCs w:val="15"/>
        </w:rPr>
      </w:pPr>
      <w:r>
        <w:rPr>
          <w:rFonts w:ascii="Arial" w:hAnsi="Arial" w:cs="Arial"/>
          <w:b/>
          <w:bCs/>
          <w:color w:val="111111"/>
          <w:sz w:val="15"/>
          <w:szCs w:val="15"/>
        </w:rPr>
        <w:t>Статья 11.7. Нарушение правил плавания</w:t>
      </w:r>
      <w:r w:rsidR="00131DA4">
        <w:rPr>
          <w:rFonts w:ascii="Arial" w:hAnsi="Arial" w:cs="Arial"/>
          <w:b/>
          <w:bCs/>
          <w:color w:val="111111"/>
          <w:sz w:val="15"/>
          <w:szCs w:val="15"/>
        </w:rPr>
        <w:t>.</w:t>
      </w:r>
    </w:p>
    <w:p w:rsidR="00736E17" w:rsidRDefault="00736E17" w:rsidP="00736E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1" w:right="1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Нарушение судоводителем или иным лицом, управляющим судном (за исключением маломерного) на морском, внутреннем водном транспорте, правил плавания и стоянки судов, входа судов в порт и выхода их из порта, буксировки составов и плотов, подачи звуковых и световых сигналов, несения судовых огней и знаков - влечет наложение административного штрафа в размере </w:t>
      </w:r>
      <w:r w:rsidRPr="00026123">
        <w:rPr>
          <w:rFonts w:ascii="Arial" w:hAnsi="Arial" w:cs="Arial"/>
          <w:color w:val="000000"/>
          <w:sz w:val="18"/>
          <w:szCs w:val="18"/>
          <w:u w:val="single"/>
        </w:rPr>
        <w:t>от пяти до десяти минимальных размеров оплаты труда или лишение права</w:t>
      </w:r>
      <w:proofErr w:type="gramEnd"/>
      <w:r w:rsidRPr="00026123">
        <w:rPr>
          <w:rFonts w:ascii="Arial" w:hAnsi="Arial" w:cs="Arial"/>
          <w:color w:val="000000"/>
          <w:sz w:val="18"/>
          <w:szCs w:val="18"/>
          <w:u w:val="single"/>
        </w:rPr>
        <w:t xml:space="preserve"> управления судном на срок до одного года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36E17" w:rsidRDefault="00736E17" w:rsidP="00736E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1" w:right="1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Превышение судоводителем или иным лицом, управляющим маломерным судном, установленной скорости, несоблюдение требований навигационных знаков, преднамеренная остановка или стоянка судна в запрещенных местах либо нарушение правил маневрирования, подачи звуковых сигналов, несения бортовых огней и знаков - влечет предупреждение, или наложение административного штрафа в размере </w:t>
      </w:r>
      <w:r w:rsidRPr="00026123">
        <w:rPr>
          <w:rFonts w:ascii="Arial" w:hAnsi="Arial" w:cs="Arial"/>
          <w:color w:val="000000"/>
          <w:sz w:val="18"/>
          <w:szCs w:val="18"/>
          <w:u w:val="single"/>
        </w:rPr>
        <w:t>от трех до пяти минимальных размеров оплаты труда, или лишение права управления маломерным судном на срок до шести</w:t>
      </w:r>
      <w:proofErr w:type="gramEnd"/>
      <w:r w:rsidRPr="00026123">
        <w:rPr>
          <w:rFonts w:ascii="Arial" w:hAnsi="Arial" w:cs="Arial"/>
          <w:color w:val="000000"/>
          <w:sz w:val="18"/>
          <w:szCs w:val="18"/>
          <w:u w:val="single"/>
        </w:rPr>
        <w:t xml:space="preserve"> месяцев.</w:t>
      </w:r>
    </w:p>
    <w:p w:rsidR="00736E17" w:rsidRDefault="00736E17" w:rsidP="00131DA4">
      <w:pPr>
        <w:pStyle w:val="ss9"/>
        <w:shd w:val="clear" w:color="auto" w:fill="FFFFFF"/>
        <w:spacing w:before="13" w:beforeAutospacing="0" w:after="13" w:afterAutospacing="0"/>
        <w:ind w:left="125" w:right="1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Примечание.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Под маломерным судном в статьях 11.7 - 11.13 настоящего Кодекса следует понимать самоходное судно валовой вместимостью менее 80 регистровых тонн с главным двигателем мощностью менее 55 киловатт (75 лошадиных сил) или с подвесными моторами независимо от мощности, парусное несамоходное судно валовой вместимостью менее 80 регистровых тонн, а также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иное</w:t>
      </w:r>
      <w:hyperlink r:id="rId5" w:history="1">
        <w:r>
          <w:rPr>
            <w:rStyle w:val="a3"/>
            <w:rFonts w:ascii="Arial" w:hAnsi="Arial" w:cs="Arial"/>
            <w:color w:val="333366"/>
            <w:sz w:val="18"/>
            <w:szCs w:val="18"/>
          </w:rPr>
          <w:t>несамоходное</w:t>
        </w:r>
        <w:proofErr w:type="spellEnd"/>
        <w:r>
          <w:rPr>
            <w:rStyle w:val="a3"/>
            <w:rFonts w:ascii="Arial" w:hAnsi="Arial" w:cs="Arial"/>
            <w:color w:val="333366"/>
            <w:sz w:val="18"/>
            <w:szCs w:val="18"/>
          </w:rPr>
          <w:t xml:space="preserve"> судно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hyperlink r:id="rId6" w:history="1">
        <w:r>
          <w:rPr>
            <w:rStyle w:val="a3"/>
            <w:rFonts w:ascii="Arial" w:hAnsi="Arial" w:cs="Arial"/>
            <w:color w:val="333366"/>
            <w:sz w:val="18"/>
            <w:szCs w:val="18"/>
          </w:rPr>
          <w:t>гребную лодку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грузоподъемностью 100 и более килограммов, байдарку грузоподъемностью 150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более килограммов и надувное судно грузоподъемностью 225 и более килограммов).</w:t>
      </w:r>
    </w:p>
    <w:p w:rsidR="00131DA4" w:rsidRPr="00131DA4" w:rsidRDefault="00131DA4" w:rsidP="00131DA4">
      <w:pPr>
        <w:pStyle w:val="ss9"/>
        <w:shd w:val="clear" w:color="auto" w:fill="FFFFFF"/>
        <w:spacing w:before="13" w:beforeAutospacing="0" w:after="13" w:afterAutospacing="0"/>
        <w:ind w:left="125" w:right="125"/>
        <w:jc w:val="both"/>
        <w:rPr>
          <w:rFonts w:ascii="Arial" w:hAnsi="Arial" w:cs="Arial"/>
          <w:color w:val="000000"/>
          <w:sz w:val="18"/>
          <w:szCs w:val="18"/>
        </w:rPr>
      </w:pPr>
    </w:p>
    <w:p w:rsidR="00736E17" w:rsidRDefault="00736E17" w:rsidP="00736E17">
      <w:pPr>
        <w:pStyle w:val="s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15"/>
          <w:szCs w:val="15"/>
        </w:rPr>
      </w:pPr>
      <w:r>
        <w:rPr>
          <w:rFonts w:ascii="Arial" w:hAnsi="Arial" w:cs="Arial"/>
          <w:b/>
          <w:bCs/>
          <w:color w:val="111111"/>
          <w:sz w:val="15"/>
          <w:szCs w:val="15"/>
        </w:rPr>
        <w:t>Статья 11.8. Нарушение правил эксплуатации судов, а также управление судном лицом, не имеющим права управления</w:t>
      </w:r>
      <w:r w:rsidR="00131DA4">
        <w:rPr>
          <w:rFonts w:ascii="Arial" w:hAnsi="Arial" w:cs="Arial"/>
          <w:b/>
          <w:bCs/>
          <w:color w:val="111111"/>
          <w:sz w:val="15"/>
          <w:szCs w:val="15"/>
        </w:rPr>
        <w:t>.</w:t>
      </w:r>
    </w:p>
    <w:p w:rsidR="00736E17" w:rsidRDefault="00736E17" w:rsidP="00736E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1" w:right="1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Управление судном (в том числе маломерным), не зарегистрированным в установленном порядке, либо не прошедшим технического осмотра (освидетельствования), либо не несущим бортовых номеров или обозначений, либо переоборудованным без соответствующего разрешения, а равно имеющим неисправности, с которыми запрещена его эксплуатация, или с нарушением норм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пассажировместимости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ограничений по району и условиям плавания - влечет наложение административного штрафа в размере </w:t>
      </w:r>
      <w:r w:rsidRPr="000A3B2E">
        <w:rPr>
          <w:rFonts w:ascii="Arial" w:hAnsi="Arial" w:cs="Arial"/>
          <w:color w:val="000000"/>
          <w:sz w:val="18"/>
          <w:szCs w:val="18"/>
          <w:u w:val="single"/>
        </w:rPr>
        <w:t>от пяти до десяти минимальных</w:t>
      </w:r>
      <w:proofErr w:type="gramEnd"/>
      <w:r w:rsidRPr="000A3B2E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proofErr w:type="gramStart"/>
      <w:r w:rsidRPr="000A3B2E">
        <w:rPr>
          <w:rFonts w:ascii="Arial" w:hAnsi="Arial" w:cs="Arial"/>
          <w:color w:val="000000"/>
          <w:sz w:val="18"/>
          <w:szCs w:val="18"/>
          <w:u w:val="single"/>
        </w:rPr>
        <w:t>размеров оплаты труда</w:t>
      </w:r>
      <w:proofErr w:type="gramEnd"/>
      <w:r w:rsidRPr="000A3B2E"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736E17" w:rsidRPr="00131DA4" w:rsidRDefault="00736E17" w:rsidP="00131D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1" w:right="1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Управление судном лицом, не имеющим права управления этим судном, или передача управления судном лицу, не имеющему права управления, - влечет наложение административного штрафа в </w:t>
      </w:r>
      <w:r w:rsidRPr="000A3B2E">
        <w:rPr>
          <w:rFonts w:ascii="Arial" w:hAnsi="Arial" w:cs="Arial"/>
          <w:color w:val="000000"/>
          <w:sz w:val="18"/>
          <w:szCs w:val="18"/>
          <w:u w:val="single"/>
        </w:rPr>
        <w:t xml:space="preserve">размере от десяти до пятнадцати минимальных </w:t>
      </w:r>
      <w:proofErr w:type="gramStart"/>
      <w:r w:rsidRPr="000A3B2E">
        <w:rPr>
          <w:rFonts w:ascii="Arial" w:hAnsi="Arial" w:cs="Arial"/>
          <w:color w:val="000000"/>
          <w:sz w:val="18"/>
          <w:szCs w:val="18"/>
          <w:u w:val="single"/>
        </w:rPr>
        <w:t>размеров оплаты труда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736E17" w:rsidRDefault="00736E17" w:rsidP="00736E17">
      <w:pPr>
        <w:pStyle w:val="s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15"/>
          <w:szCs w:val="15"/>
        </w:rPr>
      </w:pPr>
      <w:r>
        <w:rPr>
          <w:rFonts w:ascii="Arial" w:hAnsi="Arial" w:cs="Arial"/>
          <w:b/>
          <w:bCs/>
          <w:color w:val="111111"/>
          <w:sz w:val="15"/>
          <w:szCs w:val="15"/>
        </w:rPr>
        <w:t xml:space="preserve">Статья 11.9. Управление судном судоводителем или иным лицом, </w:t>
      </w:r>
      <w:proofErr w:type="gramStart"/>
      <w:r>
        <w:rPr>
          <w:rFonts w:ascii="Arial" w:hAnsi="Arial" w:cs="Arial"/>
          <w:b/>
          <w:bCs/>
          <w:color w:val="111111"/>
          <w:sz w:val="15"/>
          <w:szCs w:val="15"/>
        </w:rPr>
        <w:t>находящимися</w:t>
      </w:r>
      <w:proofErr w:type="gramEnd"/>
      <w:r>
        <w:rPr>
          <w:rFonts w:ascii="Arial" w:hAnsi="Arial" w:cs="Arial"/>
          <w:b/>
          <w:bCs/>
          <w:color w:val="111111"/>
          <w:sz w:val="15"/>
          <w:szCs w:val="15"/>
        </w:rPr>
        <w:t xml:space="preserve"> в состоянии опьянения</w:t>
      </w:r>
      <w:r w:rsidR="00131DA4">
        <w:rPr>
          <w:rFonts w:ascii="Arial" w:hAnsi="Arial" w:cs="Arial"/>
          <w:b/>
          <w:bCs/>
          <w:color w:val="111111"/>
          <w:sz w:val="15"/>
          <w:szCs w:val="15"/>
        </w:rPr>
        <w:t>.</w:t>
      </w:r>
    </w:p>
    <w:p w:rsidR="00736E17" w:rsidRPr="000A3B2E" w:rsidRDefault="00736E17" w:rsidP="00736E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01" w:right="125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Управление судном (в том числе маломерным) судоводителем или иным лицом, находящимися в состоянии опьянения, а равно передача управления судном лицу, находящемуся в состоянии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опьянения, - влечет наложение административного штрафа в размере </w:t>
      </w:r>
      <w:r w:rsidRPr="000A3B2E">
        <w:rPr>
          <w:rFonts w:ascii="Arial" w:hAnsi="Arial" w:cs="Arial"/>
          <w:color w:val="000000"/>
          <w:sz w:val="18"/>
          <w:szCs w:val="18"/>
          <w:u w:val="single"/>
        </w:rPr>
        <w:t>от пятнадцати до двадцати минимальных размеров оплаты труда или лишение права управления судном на срок от одного года до двух лет.</w:t>
      </w:r>
      <w:proofErr w:type="gramEnd"/>
    </w:p>
    <w:p w:rsidR="00736E17" w:rsidRPr="00131DA4" w:rsidRDefault="00736E17" w:rsidP="00131D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01" w:right="1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Уклонение судоводителя или иного лица, управляющего судном, от прохождения в соответствии с установленным порядком медицинского освидетельствования на состояние опьянения - влечет наложение административного штрафа в размере </w:t>
      </w:r>
      <w:r w:rsidRPr="000A3B2E">
        <w:rPr>
          <w:rFonts w:ascii="Arial" w:hAnsi="Arial" w:cs="Arial"/>
          <w:color w:val="000000"/>
          <w:sz w:val="18"/>
          <w:szCs w:val="18"/>
          <w:u w:val="single"/>
        </w:rPr>
        <w:t xml:space="preserve">от десяти до пятнадцати минимальных </w:t>
      </w:r>
      <w:proofErr w:type="gramStart"/>
      <w:r w:rsidRPr="000A3B2E">
        <w:rPr>
          <w:rFonts w:ascii="Arial" w:hAnsi="Arial" w:cs="Arial"/>
          <w:color w:val="000000"/>
          <w:sz w:val="18"/>
          <w:szCs w:val="18"/>
          <w:u w:val="single"/>
        </w:rPr>
        <w:t>размеров оплаты труда</w:t>
      </w:r>
      <w:proofErr w:type="gramEnd"/>
      <w:r w:rsidRPr="000A3B2E">
        <w:rPr>
          <w:rFonts w:ascii="Arial" w:hAnsi="Arial" w:cs="Arial"/>
          <w:color w:val="000000"/>
          <w:sz w:val="18"/>
          <w:szCs w:val="18"/>
          <w:u w:val="single"/>
        </w:rPr>
        <w:t xml:space="preserve"> или лишение права управления судном на срок от одного года до двух лет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36E17" w:rsidRDefault="00736E17" w:rsidP="00736E17">
      <w:pPr>
        <w:pStyle w:val="s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15"/>
          <w:szCs w:val="15"/>
        </w:rPr>
      </w:pPr>
      <w:r>
        <w:rPr>
          <w:rFonts w:ascii="Arial" w:hAnsi="Arial" w:cs="Arial"/>
          <w:b/>
          <w:bCs/>
          <w:color w:val="111111"/>
          <w:sz w:val="15"/>
          <w:szCs w:val="15"/>
        </w:rPr>
        <w:t>Статья 11.10. Нарушение правил обеспечения безопасности пассажиров на судах водного транспорта, а также на маломерных судах</w:t>
      </w:r>
      <w:r w:rsidR="00131DA4">
        <w:rPr>
          <w:rFonts w:ascii="Arial" w:hAnsi="Arial" w:cs="Arial"/>
          <w:b/>
          <w:bCs/>
          <w:color w:val="111111"/>
          <w:sz w:val="15"/>
          <w:szCs w:val="15"/>
        </w:rPr>
        <w:t>.</w:t>
      </w:r>
    </w:p>
    <w:p w:rsidR="00131DA4" w:rsidRDefault="00131DA4" w:rsidP="00736E17">
      <w:pPr>
        <w:pStyle w:val="s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15"/>
          <w:szCs w:val="15"/>
        </w:rPr>
      </w:pPr>
    </w:p>
    <w:p w:rsidR="00736E17" w:rsidRDefault="00736E17" w:rsidP="00131DA4">
      <w:pPr>
        <w:pStyle w:val="ss9"/>
        <w:shd w:val="clear" w:color="auto" w:fill="FFFFFF"/>
        <w:spacing w:before="13" w:beforeAutospacing="0" w:after="13" w:afterAutospacing="0"/>
        <w:ind w:left="125" w:right="1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Нарушение правил обеспечения безопасности пассажиров при посадке на суда, в пути следования и при их высадке с судов водного транспорта либо с маломерных судов - влечет наложение административного штрафа на граждан в размере от трех до пяти минимальных размеров оплаты труда; на должностных лиц - </w:t>
      </w:r>
      <w:r w:rsidRPr="000A3B2E">
        <w:rPr>
          <w:rFonts w:ascii="Arial" w:hAnsi="Arial" w:cs="Arial"/>
          <w:color w:val="000000"/>
          <w:sz w:val="18"/>
          <w:szCs w:val="18"/>
          <w:u w:val="single"/>
        </w:rPr>
        <w:t>от пяти до десяти минимальных размеров оплаты труда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131DA4" w:rsidRPr="00131DA4" w:rsidRDefault="00131DA4" w:rsidP="00131DA4">
      <w:pPr>
        <w:pStyle w:val="ss9"/>
        <w:shd w:val="clear" w:color="auto" w:fill="FFFFFF"/>
        <w:spacing w:before="13" w:beforeAutospacing="0" w:after="13" w:afterAutospacing="0"/>
        <w:ind w:left="125" w:right="125"/>
        <w:jc w:val="both"/>
        <w:rPr>
          <w:rFonts w:ascii="Arial" w:hAnsi="Arial" w:cs="Arial"/>
          <w:color w:val="000000"/>
          <w:sz w:val="18"/>
          <w:szCs w:val="18"/>
        </w:rPr>
      </w:pPr>
    </w:p>
    <w:p w:rsidR="00736E17" w:rsidRDefault="00736E17" w:rsidP="00736E17">
      <w:pPr>
        <w:pStyle w:val="s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15"/>
          <w:szCs w:val="15"/>
        </w:rPr>
      </w:pPr>
      <w:r>
        <w:rPr>
          <w:rFonts w:ascii="Arial" w:hAnsi="Arial" w:cs="Arial"/>
          <w:b/>
          <w:bCs/>
          <w:color w:val="111111"/>
          <w:sz w:val="15"/>
          <w:szCs w:val="15"/>
        </w:rPr>
        <w:t>Статья 11.11. Нарушение правил погрузки и разгрузки судов</w:t>
      </w:r>
      <w:r w:rsidR="00131DA4">
        <w:rPr>
          <w:rFonts w:ascii="Arial" w:hAnsi="Arial" w:cs="Arial"/>
          <w:b/>
          <w:bCs/>
          <w:color w:val="111111"/>
          <w:sz w:val="15"/>
          <w:szCs w:val="15"/>
        </w:rPr>
        <w:t>.</w:t>
      </w:r>
    </w:p>
    <w:p w:rsidR="00131DA4" w:rsidRDefault="00131DA4" w:rsidP="00736E17">
      <w:pPr>
        <w:pStyle w:val="s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15"/>
          <w:szCs w:val="15"/>
        </w:rPr>
      </w:pPr>
    </w:p>
    <w:p w:rsidR="00736E17" w:rsidRPr="00131DA4" w:rsidRDefault="00736E17" w:rsidP="00131DA4">
      <w:pPr>
        <w:pStyle w:val="ss9"/>
        <w:shd w:val="clear" w:color="auto" w:fill="FFFFFF"/>
        <w:spacing w:before="13" w:beforeAutospacing="0" w:after="13" w:afterAutospacing="0"/>
        <w:ind w:left="125" w:right="1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Нарушение правил погрузки и разгрузки судов, в том числе маломерных, - влечет наложение административного штрафа на граждан </w:t>
      </w:r>
      <w:r w:rsidRPr="000A3B2E">
        <w:rPr>
          <w:rFonts w:ascii="Arial" w:hAnsi="Arial" w:cs="Arial"/>
          <w:color w:val="000000"/>
          <w:sz w:val="18"/>
          <w:szCs w:val="18"/>
          <w:u w:val="single"/>
        </w:rPr>
        <w:t>в размере от трех до пяти минимальных размеров оплаты труда</w:t>
      </w:r>
      <w:r>
        <w:rPr>
          <w:rFonts w:ascii="Arial" w:hAnsi="Arial" w:cs="Arial"/>
          <w:color w:val="000000"/>
          <w:sz w:val="18"/>
          <w:szCs w:val="18"/>
        </w:rPr>
        <w:t xml:space="preserve">; на должностных лиц - от пяти до десяти минимальных размеров оплаты труда; на юридических лиц - от </w:t>
      </w:r>
      <w:r w:rsidRPr="000A3B2E">
        <w:rPr>
          <w:rFonts w:ascii="Arial" w:hAnsi="Arial" w:cs="Arial"/>
          <w:color w:val="000000"/>
          <w:sz w:val="18"/>
          <w:szCs w:val="18"/>
          <w:u w:val="single"/>
        </w:rPr>
        <w:t>пятидесяти до ста минимальных размеров оплаты труда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ред. Федерального закона от 29.04.2006 N 57-ФЗ)</w:t>
      </w:r>
      <w:r w:rsidR="00131DA4">
        <w:rPr>
          <w:rFonts w:ascii="Arial" w:hAnsi="Arial" w:cs="Arial"/>
          <w:color w:val="000000"/>
          <w:sz w:val="18"/>
          <w:szCs w:val="18"/>
        </w:rPr>
        <w:t>.</w:t>
      </w:r>
    </w:p>
    <w:p w:rsidR="00736E17" w:rsidRDefault="00736E17" w:rsidP="00736E17">
      <w:pPr>
        <w:pStyle w:val="s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15"/>
          <w:szCs w:val="15"/>
        </w:rPr>
      </w:pPr>
      <w:r>
        <w:rPr>
          <w:rFonts w:ascii="Arial" w:hAnsi="Arial" w:cs="Arial"/>
          <w:b/>
          <w:bCs/>
          <w:color w:val="111111"/>
          <w:sz w:val="15"/>
          <w:szCs w:val="15"/>
        </w:rPr>
        <w:t>Статья 11.12. Нарушение правил пользования базами (сооружениями) для стоянок маломерных судов</w:t>
      </w:r>
    </w:p>
    <w:p w:rsidR="00131DA4" w:rsidRDefault="00131DA4" w:rsidP="00736E17">
      <w:pPr>
        <w:pStyle w:val="s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15"/>
          <w:szCs w:val="15"/>
        </w:rPr>
      </w:pPr>
    </w:p>
    <w:p w:rsidR="00736E17" w:rsidRDefault="00736E17" w:rsidP="00131DA4">
      <w:pPr>
        <w:pStyle w:val="ss9"/>
        <w:shd w:val="clear" w:color="auto" w:fill="FFFFFF"/>
        <w:spacing w:before="13" w:beforeAutospacing="0" w:after="13" w:afterAutospacing="0"/>
        <w:ind w:left="125" w:right="125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Эксплуатация баз (сооружений) для стоянок маломерных судов без разрешения органов государственной инспекции по маломерным судам либо нарушение норм базирования маломерных судов, условий и технических требований безопасной эксплуатации баз (сооружений), а равно содержание на указанных базах (сооружениях) не зарегистрированных в установленном порядке маломерных судов - влечет наложение административного штрафа на должностных лиц, ответственных за эксплуатацию баз (сооружений) для стоянок маломерных судов, </w:t>
      </w:r>
      <w:r w:rsidRPr="000A3B2E">
        <w:rPr>
          <w:rFonts w:ascii="Arial" w:hAnsi="Arial" w:cs="Arial"/>
          <w:color w:val="000000"/>
          <w:sz w:val="18"/>
          <w:szCs w:val="18"/>
          <w:u w:val="single"/>
        </w:rPr>
        <w:t>в</w:t>
      </w:r>
      <w:proofErr w:type="gramEnd"/>
      <w:r w:rsidRPr="000A3B2E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proofErr w:type="gramStart"/>
      <w:r w:rsidRPr="000A3B2E">
        <w:rPr>
          <w:rFonts w:ascii="Arial" w:hAnsi="Arial" w:cs="Arial"/>
          <w:color w:val="000000"/>
          <w:sz w:val="18"/>
          <w:szCs w:val="18"/>
          <w:u w:val="single"/>
        </w:rPr>
        <w:t>размере</w:t>
      </w:r>
      <w:proofErr w:type="gramEnd"/>
      <w:r w:rsidRPr="000A3B2E">
        <w:rPr>
          <w:rFonts w:ascii="Arial" w:hAnsi="Arial" w:cs="Arial"/>
          <w:color w:val="000000"/>
          <w:sz w:val="18"/>
          <w:szCs w:val="18"/>
          <w:u w:val="single"/>
        </w:rPr>
        <w:t xml:space="preserve"> от пяти до десяти минимальных размеров оплаты труда.</w:t>
      </w:r>
    </w:p>
    <w:p w:rsidR="00131DA4" w:rsidRPr="00131DA4" w:rsidRDefault="00131DA4" w:rsidP="00131DA4">
      <w:pPr>
        <w:pStyle w:val="ss9"/>
        <w:shd w:val="clear" w:color="auto" w:fill="FFFFFF"/>
        <w:spacing w:before="13" w:beforeAutospacing="0" w:after="13" w:afterAutospacing="0"/>
        <w:ind w:left="125" w:right="125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736E17" w:rsidRDefault="00736E17" w:rsidP="00736E17">
      <w:pPr>
        <w:pStyle w:val="s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15"/>
          <w:szCs w:val="15"/>
        </w:rPr>
      </w:pPr>
      <w:r>
        <w:rPr>
          <w:rFonts w:ascii="Arial" w:hAnsi="Arial" w:cs="Arial"/>
          <w:b/>
          <w:bCs/>
          <w:color w:val="111111"/>
          <w:sz w:val="15"/>
          <w:szCs w:val="15"/>
        </w:rPr>
        <w:t>Статья 11.13. Нарушение правил выпуска судна в плавание или допуск к управлению судном лиц,</w:t>
      </w:r>
      <w:r>
        <w:rPr>
          <w:rStyle w:val="apple-converted-space"/>
          <w:rFonts w:ascii="Arial" w:hAnsi="Arial" w:cs="Arial"/>
          <w:b/>
          <w:bCs/>
          <w:color w:val="111111"/>
          <w:sz w:val="15"/>
          <w:szCs w:val="15"/>
        </w:rPr>
        <w:t> </w:t>
      </w:r>
      <w:r>
        <w:rPr>
          <w:rFonts w:ascii="Arial" w:hAnsi="Arial" w:cs="Arial"/>
          <w:b/>
          <w:bCs/>
          <w:color w:val="111111"/>
          <w:sz w:val="15"/>
          <w:szCs w:val="15"/>
        </w:rPr>
        <w:br/>
        <w:t>не имеющих соответствующего диплома (свидетельства, удостоверения) либо находящихся в состоянии опьянения</w:t>
      </w:r>
    </w:p>
    <w:p w:rsidR="00736E17" w:rsidRDefault="00736E17" w:rsidP="00736E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01" w:right="1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Выпуск (направление) в плавание судна (за исключением маломерного) лицом, ответственным за его эксплуатацию, без документов, удостоверяющих принадлежность судна, годность его к плаванию, либо с неукомплектованным экипажем, либо при несоответствии технического состояния судна имеющимся документам, либо с нарушением установленных правил загрузки, норм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пассажировместимости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ограничений по району и условиям плавания, а равно допуск к управлению судном или к его механизмам и оборудованию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лиц, не имеющих соответствующего диплома (свидетельства, удостоверения) либо находящихся в состоянии опьянения, - влечет наложение административного </w:t>
      </w:r>
      <w:r w:rsidRPr="000A3B2E">
        <w:rPr>
          <w:rFonts w:ascii="Arial" w:hAnsi="Arial" w:cs="Arial"/>
          <w:color w:val="000000"/>
          <w:sz w:val="18"/>
          <w:szCs w:val="18"/>
          <w:u w:val="single"/>
        </w:rPr>
        <w:t xml:space="preserve">штрафа в размере от десяти до двадцати минимальных </w:t>
      </w:r>
      <w:proofErr w:type="gramStart"/>
      <w:r w:rsidRPr="000A3B2E">
        <w:rPr>
          <w:rFonts w:ascii="Arial" w:hAnsi="Arial" w:cs="Arial"/>
          <w:color w:val="000000"/>
          <w:sz w:val="18"/>
          <w:szCs w:val="18"/>
          <w:u w:val="single"/>
        </w:rPr>
        <w:t>размеров оплаты труда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736E17" w:rsidRDefault="00736E17" w:rsidP="00736E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01" w:right="1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Выпуск в плавание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history="1">
        <w:r>
          <w:rPr>
            <w:rStyle w:val="a3"/>
            <w:rFonts w:ascii="Arial" w:hAnsi="Arial" w:cs="Arial"/>
            <w:color w:val="333366"/>
            <w:sz w:val="18"/>
            <w:szCs w:val="18"/>
          </w:rPr>
          <w:t>маломерного судна</w:t>
        </w:r>
      </w:hyperlink>
      <w:r>
        <w:rPr>
          <w:rFonts w:ascii="Arial" w:hAnsi="Arial" w:cs="Arial"/>
          <w:color w:val="000000"/>
          <w:sz w:val="18"/>
          <w:szCs w:val="18"/>
        </w:rPr>
        <w:t>, не зарегистрированного в установленном порядке, или не прошедшего технического осмотра (освидетельствования), или имеющего неисправности, с которыми запрещена его эксплуатация, или не укомплектованного снаряжением, или переоборудованного без соответствующего разрешения, а равно допуск к управлению маломерным судном лиц, не имеющих права управления этим судном либо находящихся в состоянии опьянения, - влечет наложение административного штрафа на должностных лиц, ответственных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 эксплуатацию маломерных судов, </w:t>
      </w:r>
      <w:r w:rsidRPr="000A3B2E">
        <w:rPr>
          <w:rFonts w:ascii="Arial" w:hAnsi="Arial" w:cs="Arial"/>
          <w:color w:val="000000"/>
          <w:sz w:val="18"/>
          <w:szCs w:val="18"/>
          <w:u w:val="single"/>
        </w:rPr>
        <w:t xml:space="preserve">в размере от пяти до десяти минимальных </w:t>
      </w:r>
      <w:proofErr w:type="gramStart"/>
      <w:r w:rsidRPr="000A3B2E">
        <w:rPr>
          <w:rFonts w:ascii="Arial" w:hAnsi="Arial" w:cs="Arial"/>
          <w:color w:val="000000"/>
          <w:sz w:val="18"/>
          <w:szCs w:val="18"/>
          <w:u w:val="single"/>
        </w:rPr>
        <w:t>размеров оплаты труда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736E17" w:rsidRDefault="00736E17"/>
    <w:sectPr w:rsidR="00736E17" w:rsidSect="000F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0EC"/>
    <w:multiLevelType w:val="multilevel"/>
    <w:tmpl w:val="04F6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61A50"/>
    <w:multiLevelType w:val="multilevel"/>
    <w:tmpl w:val="27AE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20E37"/>
    <w:multiLevelType w:val="multilevel"/>
    <w:tmpl w:val="FF36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C09"/>
    <w:multiLevelType w:val="multilevel"/>
    <w:tmpl w:val="36C4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3645D"/>
    <w:multiLevelType w:val="multilevel"/>
    <w:tmpl w:val="FDA0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F28FA"/>
    <w:multiLevelType w:val="multilevel"/>
    <w:tmpl w:val="51B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42AF2"/>
    <w:multiLevelType w:val="multilevel"/>
    <w:tmpl w:val="6E76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91009"/>
    <w:multiLevelType w:val="multilevel"/>
    <w:tmpl w:val="A548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E1252"/>
    <w:multiLevelType w:val="multilevel"/>
    <w:tmpl w:val="FAEE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05B54"/>
    <w:multiLevelType w:val="multilevel"/>
    <w:tmpl w:val="DCD0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E17"/>
    <w:rsid w:val="00026123"/>
    <w:rsid w:val="0003411D"/>
    <w:rsid w:val="000A3B2E"/>
    <w:rsid w:val="000F64F9"/>
    <w:rsid w:val="00131DA4"/>
    <w:rsid w:val="004F2EE8"/>
    <w:rsid w:val="00564C5B"/>
    <w:rsid w:val="006B3E6F"/>
    <w:rsid w:val="00736E17"/>
    <w:rsid w:val="00C358A3"/>
    <w:rsid w:val="00D76BAA"/>
    <w:rsid w:val="00F3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9"/>
  </w:style>
  <w:style w:type="paragraph" w:styleId="2">
    <w:name w:val="heading 2"/>
    <w:basedOn w:val="a"/>
    <w:link w:val="20"/>
    <w:uiPriority w:val="9"/>
    <w:qFormat/>
    <w:rsid w:val="00736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6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6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6E17"/>
  </w:style>
  <w:style w:type="paragraph" w:customStyle="1" w:styleId="tr">
    <w:name w:val="tr"/>
    <w:basedOn w:val="a"/>
    <w:rsid w:val="007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2">
    <w:name w:val="ss2"/>
    <w:basedOn w:val="a"/>
    <w:rsid w:val="007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9">
    <w:name w:val="ss9"/>
    <w:basedOn w:val="a"/>
    <w:rsid w:val="007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0">
    <w:name w:val="ss0"/>
    <w:basedOn w:val="a"/>
    <w:rsid w:val="0073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e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evka.ru/" TargetMode="External"/><Relationship Id="rId5" Type="http://schemas.openxmlformats.org/officeDocument/2006/relationships/hyperlink" Target="http://www.mnev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2014-09-17T09:22:00Z</dcterms:created>
  <dcterms:modified xsi:type="dcterms:W3CDTF">2014-10-04T11:24:00Z</dcterms:modified>
</cp:coreProperties>
</file>